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8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4"/>
        <w:gridCol w:w="6184"/>
      </w:tblGrid>
      <w:tr w:rsidR="00FB722D" w:rsidRPr="00FB722D" w14:paraId="6BFA80C9" w14:textId="77777777" w:rsidTr="00796B3F">
        <w:trPr>
          <w:trHeight w:val="193"/>
          <w:jc w:val="center"/>
        </w:trPr>
        <w:tc>
          <w:tcPr>
            <w:tcW w:w="45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B7DB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  <w:lang w:val="vi-VN"/>
              </w:rPr>
            </w:pPr>
            <w:r w:rsidRPr="00FB722D"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  <w:lang w:val="vi-VN"/>
              </w:rPr>
              <w:t>UỶ BAN NHÂN DÂN</w:t>
            </w:r>
          </w:p>
          <w:p w14:paraId="00C32FD8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sz w:val="26"/>
                <w:szCs w:val="26"/>
                <w:highlight w:val="white"/>
                <w:u w:color="000000"/>
                <w:bdr w:val="nil"/>
              </w:rPr>
              <w:t>THÀNH PHỐ HỒ CHÍ MINH</w:t>
            </w:r>
          </w:p>
          <w:p w14:paraId="5B0F186E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noProof/>
                <w:sz w:val="24"/>
                <w:szCs w:val="24"/>
                <w:highlight w:val="white"/>
                <w:u w:color="000000"/>
                <w:bdr w:val="nil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3C4EAD" wp14:editId="20A304D3">
                      <wp:simplePos x="0" y="0"/>
                      <wp:positionH relativeFrom="column">
                        <wp:posOffset>854672</wp:posOffset>
                      </wp:positionH>
                      <wp:positionV relativeFrom="paragraph">
                        <wp:posOffset>226079</wp:posOffset>
                      </wp:positionV>
                      <wp:extent cx="1038225" cy="0"/>
                      <wp:effectExtent l="0" t="0" r="1587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D59A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7.8pt" to="149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  <w:t>SỞ GIÁO DỤC VÀ ĐÀO TẠO</w:t>
            </w:r>
          </w:p>
        </w:tc>
        <w:tc>
          <w:tcPr>
            <w:tcW w:w="61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1F2F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5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:highlight w:val="white"/>
                <w:u w:color="000000"/>
                <w:bdr w:val="nil"/>
              </w:rPr>
              <w:t>CỘNG HÒA XÃ HỘI CHỦ NGHĨA VIỆT NAM</w:t>
            </w:r>
          </w:p>
          <w:p w14:paraId="5D9E309A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90"/>
              <w:jc w:val="center"/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</w:pP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Độc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lập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  <w:t>-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Tự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do 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  <w:t>-</w:t>
            </w:r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Hạnh</w:t>
            </w:r>
            <w:proofErr w:type="spellEnd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highlight w:val="white"/>
                <w:u w:color="000000"/>
                <w:bdr w:val="nil"/>
                <w:lang w:val="vi-VN"/>
              </w:rPr>
              <w:t>phúc</w:t>
            </w:r>
            <w:proofErr w:type="spellEnd"/>
          </w:p>
          <w:p w14:paraId="18BB7EC1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i/>
                <w:sz w:val="26"/>
                <w:szCs w:val="26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i/>
                <w:noProof/>
                <w:sz w:val="26"/>
                <w:szCs w:val="26"/>
                <w:highlight w:val="white"/>
                <w:u w:color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CD6CD" wp14:editId="06C944E4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E674A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5pt,.25pt" to="23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B722D" w:rsidRPr="00FB722D" w14:paraId="0E1CC907" w14:textId="77777777" w:rsidTr="00796B3F">
        <w:trPr>
          <w:trHeight w:val="529"/>
          <w:jc w:val="center"/>
        </w:trPr>
        <w:tc>
          <w:tcPr>
            <w:tcW w:w="45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9496" w14:textId="02BAF5C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0" w:line="240" w:lineRule="auto"/>
              <w:jc w:val="center"/>
              <w:rPr>
                <w:rFonts w:ascii="Times New Roman" w:eastAsia="Arial Unicode MS" w:hAnsi="Times New Roman" w:cs="Arial Unicode MS"/>
                <w:sz w:val="26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  <w:lang w:val="vi-VN"/>
              </w:rPr>
              <w:t xml:space="preserve">Số: </w:t>
            </w:r>
            <w:r w:rsidR="00CA725A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600</w:t>
            </w: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  <w:lang w:val="vi-VN"/>
              </w:rPr>
              <w:t>/SGDĐT-GDTrH</w:t>
            </w: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 xml:space="preserve"> </w:t>
            </w:r>
          </w:p>
        </w:tc>
        <w:tc>
          <w:tcPr>
            <w:tcW w:w="61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F1D2" w14:textId="3D630E5D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0" w:line="240" w:lineRule="auto"/>
              <w:jc w:val="center"/>
              <w:outlineLvl w:val="8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Thành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phố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Hồ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Chí Minh,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ngày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  <w:lang w:val="vi-VN"/>
              </w:rPr>
              <w:t xml:space="preserve"> </w:t>
            </w:r>
            <w:r w:rsidR="00CA725A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07</w:t>
            </w:r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tháng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r w:rsidR="00392EA8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0</w:t>
            </w:r>
            <w:r w:rsidR="00F87842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3</w:t>
            </w:r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</w:t>
            </w:r>
            <w:proofErr w:type="spellStart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năm</w:t>
            </w:r>
            <w:proofErr w:type="spellEnd"/>
            <w:r w:rsidRPr="00FB722D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 xml:space="preserve"> 202</w:t>
            </w:r>
            <w:r w:rsidR="00392EA8"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  <w:t>2</w:t>
            </w:r>
          </w:p>
        </w:tc>
      </w:tr>
      <w:tr w:rsidR="00FB722D" w:rsidRPr="00FB722D" w14:paraId="3F41755E" w14:textId="77777777" w:rsidTr="00796B3F">
        <w:trPr>
          <w:trHeight w:val="529"/>
          <w:jc w:val="center"/>
        </w:trPr>
        <w:tc>
          <w:tcPr>
            <w:tcW w:w="45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CC0E" w14:textId="6E53A3E6" w:rsidR="00FB722D" w:rsidRDefault="00FB722D" w:rsidP="001824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Về</w:t>
            </w:r>
            <w:r w:rsidRPr="00FB722D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  <w:lang w:val="vi-VN"/>
              </w:rPr>
              <w:t xml:space="preserve"> </w:t>
            </w:r>
            <w:r w:rsidR="001824D2"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đề nghị hỗ trợ tạo điều kiện cho</w:t>
            </w:r>
          </w:p>
          <w:p w14:paraId="0158CCD1" w14:textId="286CBB21" w:rsidR="001824D2" w:rsidRPr="001824D2" w:rsidRDefault="001824D2" w:rsidP="001824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100"/>
              <w:jc w:val="center"/>
              <w:rPr>
                <w:rFonts w:ascii="Times New Roman" w:eastAsia="Arial Unicode MS" w:hAnsi="Times New Roman" w:cs="Arial Unicode MS"/>
                <w:noProof/>
                <w:sz w:val="24"/>
                <w:szCs w:val="24"/>
                <w:highlight w:val="white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noProof/>
                <w:sz w:val="26"/>
                <w:szCs w:val="24"/>
                <w:highlight w:val="white"/>
                <w:u w:color="000000"/>
                <w:bdr w:val="nil"/>
              </w:rPr>
              <w:t>báo cáo viên giới thiệu sách giáo khoa</w:t>
            </w:r>
          </w:p>
        </w:tc>
        <w:tc>
          <w:tcPr>
            <w:tcW w:w="61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150A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outlineLvl w:val="8"/>
              <w:rPr>
                <w:rFonts w:ascii="Times New Roman" w:eastAsia="Arial Unicode MS" w:hAnsi="Times New Roman" w:cs="Times New Roman"/>
                <w:i/>
                <w:sz w:val="26"/>
                <w:szCs w:val="26"/>
                <w:highlight w:val="white"/>
                <w:u w:color="000000"/>
                <w:bdr w:val="nil"/>
              </w:rPr>
            </w:pPr>
          </w:p>
          <w:p w14:paraId="5251F36E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highlight w:val="white"/>
                <w:u w:color="000000"/>
                <w:bdr w:val="nil"/>
              </w:rPr>
            </w:pPr>
          </w:p>
          <w:p w14:paraId="2CF49D40" w14:textId="77777777" w:rsidR="00FB722D" w:rsidRPr="00FB722D" w:rsidRDefault="00FB722D" w:rsidP="00FB72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highlight w:val="white"/>
                <w:u w:color="000000"/>
                <w:bdr w:val="nil"/>
              </w:rPr>
            </w:pPr>
          </w:p>
        </w:tc>
      </w:tr>
    </w:tbl>
    <w:p w14:paraId="40A39A7A" w14:textId="6B10D612" w:rsidR="0012117D" w:rsidRDefault="00574403" w:rsidP="0057440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2160" w:hanging="117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  <w:lang w:val="vi-VN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       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Kính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gửi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:</w:t>
      </w:r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  <w:lang w:val="vi-VN"/>
        </w:rPr>
        <w:t xml:space="preserve"> </w:t>
      </w:r>
    </w:p>
    <w:p w14:paraId="2DC9F54B" w14:textId="291E5E46" w:rsidR="00446180" w:rsidRDefault="0012117D" w:rsidP="00FD3C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2160" w:hanging="117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        </w:t>
      </w:r>
      <w:r w:rsidR="00C222D9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thành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phố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Thủ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gramStart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Đức</w:t>
      </w:r>
      <w:r w:rsidR="00C63C62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4D407E2D" w14:textId="4CBBA9D9" w:rsidR="00FB722D" w:rsidRDefault="00446180" w:rsidP="00FD3C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0"/>
        </w:tabs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  <w:lang w:val="vi-VN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 </w:t>
      </w:r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ab/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Phòng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Giáo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dục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và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Đào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tạo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176CE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1,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3, </w:t>
      </w:r>
      <w:proofErr w:type="spellStart"/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r w:rsidR="000B4CD4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10</w:t>
      </w:r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, </w:t>
      </w:r>
      <w:proofErr w:type="spellStart"/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Tân </w:t>
      </w:r>
      <w:proofErr w:type="spellStart"/>
      <w:proofErr w:type="gramStart"/>
      <w:r w:rsidR="00FD3C7C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Phú</w:t>
      </w:r>
      <w:proofErr w:type="spellEnd"/>
      <w:r w:rsidR="00FB722D" w:rsidRPr="00FB722D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  <w:lang w:val="vi-VN"/>
        </w:rPr>
        <w:t>;</w:t>
      </w:r>
      <w:proofErr w:type="gramEnd"/>
    </w:p>
    <w:p w14:paraId="2690F0DD" w14:textId="2EB2BCCE" w:rsidR="00C222D9" w:rsidRDefault="00940207" w:rsidP="00940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  </w:t>
      </w:r>
      <w:r w:rsidR="00C222D9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- Hiệu </w:t>
      </w:r>
      <w:proofErr w:type="spellStart"/>
      <w:r w:rsidR="00C222D9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 w:rsidR="00C222D9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 w:rsidR="00C222D9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</w:t>
      </w:r>
      <w:r w:rsidR="003F15A0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ờ</w:t>
      </w:r>
      <w:r w:rsidR="00C222D9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ng</w:t>
      </w:r>
      <w:proofErr w:type="spellEnd"/>
      <w:r w:rsidR="0022494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TH-THCS-THPT Việt </w:t>
      </w:r>
      <w:proofErr w:type="spellStart"/>
      <w:r w:rsidR="00224946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Úc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Quận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10,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Phổ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thông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đặc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biệt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Nguyễn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Đình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Chiểu</w:t>
      </w:r>
      <w:proofErr w:type="spellEnd"/>
      <w:r w:rsidR="00C810CA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;</w:t>
      </w:r>
      <w:proofErr w:type="gramEnd"/>
    </w:p>
    <w:p w14:paraId="3D9C7B19" w14:textId="293FE923" w:rsidR="00C810CA" w:rsidRPr="00C222D9" w:rsidRDefault="00C810CA" w:rsidP="00940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</w:pP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       - Hiệu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trưởng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trường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THCS-THPT Đinh Thiện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Lý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, THPT Nguyễn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Hiền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, THPT Lê Hồng Phong,</w:t>
      </w:r>
      <w:r w:rsidR="003F15A0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THPT </w:t>
      </w:r>
      <w:proofErr w:type="spellStart"/>
      <w:r w:rsidR="003F15A0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Trần</w:t>
      </w:r>
      <w:proofErr w:type="spellEnd"/>
      <w:r w:rsidR="003F15A0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Quang Khải, THPT </w:t>
      </w:r>
      <w:proofErr w:type="spellStart"/>
      <w:r w:rsidR="003F15A0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>Thủ</w:t>
      </w:r>
      <w:proofErr w:type="spellEnd"/>
      <w:r w:rsidR="003F15A0"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Đức.</w:t>
      </w:r>
      <w:r>
        <w:rPr>
          <w:rFonts w:ascii="Times New Roman" w:eastAsia="Arial Unicode MS" w:hAnsi="Times New Roman" w:cs="Times New Roman"/>
          <w:sz w:val="28"/>
          <w:szCs w:val="28"/>
          <w:highlight w:val="white"/>
          <w:bdr w:val="nil"/>
        </w:rPr>
        <w:t xml:space="preserve"> </w:t>
      </w:r>
    </w:p>
    <w:p w14:paraId="34969CD6" w14:textId="77777777" w:rsidR="00C325A9" w:rsidRDefault="00C325A9" w:rsidP="00C32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0FAABCD" w14:textId="16116684" w:rsidR="00FB722D" w:rsidRDefault="00C819EB" w:rsidP="00C32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156">
        <w:rPr>
          <w:rFonts w:ascii="Times New Roman" w:hAnsi="Times New Roman" w:cs="Times New Roman"/>
          <w:sz w:val="28"/>
          <w:szCs w:val="28"/>
          <w:lang w:val="vi-VN"/>
        </w:rPr>
        <w:t xml:space="preserve">Căn </w:t>
      </w:r>
      <w:proofErr w:type="spellStart"/>
      <w:r w:rsidRPr="00C83156">
        <w:rPr>
          <w:rFonts w:ascii="Times New Roman" w:hAnsi="Times New Roman" w:cs="Times New Roman"/>
          <w:sz w:val="28"/>
          <w:szCs w:val="28"/>
          <w:lang w:val="vi-VN"/>
        </w:rPr>
        <w:t>cứ</w:t>
      </w:r>
      <w:proofErr w:type="spellEnd"/>
      <w:r w:rsidRPr="00C831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87842">
        <w:rPr>
          <w:rFonts w:ascii="Times New Roman" w:hAnsi="Times New Roman" w:cs="Times New Roman"/>
          <w:sz w:val="28"/>
          <w:szCs w:val="28"/>
        </w:rPr>
        <w:t xml:space="preserve"> </w:t>
      </w:r>
      <w:r w:rsidR="003F15A0">
        <w:rPr>
          <w:rFonts w:ascii="Times New Roman" w:hAnsi="Times New Roman" w:cs="Times New Roman"/>
          <w:sz w:val="28"/>
          <w:szCs w:val="28"/>
        </w:rPr>
        <w:t xml:space="preserve">318/Gia Định-TKBT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F8784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8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Việt Nam Công ty CP DVXBGD Gia Định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Báo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A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F15A0">
        <w:rPr>
          <w:rFonts w:ascii="Times New Roman" w:hAnsi="Times New Roman" w:cs="Times New Roman"/>
          <w:sz w:val="28"/>
          <w:szCs w:val="28"/>
        </w:rPr>
        <w:t xml:space="preserve"> khoa</w:t>
      </w:r>
      <w:r w:rsidR="00F87842">
        <w:rPr>
          <w:rFonts w:ascii="Times New Roman" w:hAnsi="Times New Roman" w:cs="Times New Roman"/>
          <w:sz w:val="28"/>
          <w:szCs w:val="28"/>
        </w:rPr>
        <w:t>;</w:t>
      </w:r>
    </w:p>
    <w:p w14:paraId="6B9E83BC" w14:textId="0518BF78" w:rsidR="00F87842" w:rsidRDefault="00F87842" w:rsidP="001824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C945CC4" w14:textId="5E09B6AE" w:rsidR="006950A3" w:rsidRDefault="003367C7" w:rsidP="001824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2">
        <w:rPr>
          <w:rFonts w:ascii="Times New Roman" w:hAnsi="Times New Roman" w:cs="Times New Roman"/>
          <w:sz w:val="28"/>
          <w:szCs w:val="28"/>
        </w:rPr>
        <w:t>th</w:t>
      </w:r>
      <w:r w:rsidR="00C779BC">
        <w:rPr>
          <w:rFonts w:ascii="Times New Roman" w:hAnsi="Times New Roman" w:cs="Times New Roman"/>
          <w:sz w:val="28"/>
          <w:szCs w:val="28"/>
        </w:rPr>
        <w:t>ô</w:t>
      </w:r>
      <w:r w:rsidR="00CE581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E5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2">
        <w:rPr>
          <w:rFonts w:ascii="Times New Roman" w:hAnsi="Times New Roman" w:cs="Times New Roman"/>
          <w:sz w:val="28"/>
          <w:szCs w:val="28"/>
        </w:rPr>
        <w:t>b</w:t>
      </w:r>
      <w:r w:rsidR="00C779B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>, H</w:t>
      </w:r>
      <w:r w:rsidR="00D67DC5">
        <w:rPr>
          <w:rFonts w:ascii="Times New Roman" w:hAnsi="Times New Roman" w:cs="Times New Roman"/>
          <w:sz w:val="28"/>
          <w:szCs w:val="28"/>
        </w:rPr>
        <w:t xml:space="preserve">iệu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DC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6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D5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25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5C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E1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5C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7E1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5CF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7E1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5C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E1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B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C779BC">
        <w:rPr>
          <w:rFonts w:ascii="Times New Roman" w:hAnsi="Times New Roman" w:cs="Times New Roman"/>
          <w:sz w:val="28"/>
          <w:szCs w:val="28"/>
        </w:rPr>
        <w:t xml:space="preserve"> SGK</w:t>
      </w:r>
      <w:r w:rsidR="00A74E07">
        <w:rPr>
          <w:rFonts w:ascii="Times New Roman" w:hAnsi="Times New Roman" w:cs="Times New Roman"/>
          <w:sz w:val="28"/>
          <w:szCs w:val="28"/>
        </w:rPr>
        <w:t>.</w:t>
      </w:r>
      <w:r w:rsidR="00C779BC">
        <w:rPr>
          <w:rFonts w:ascii="Times New Roman" w:hAnsi="Times New Roman" w:cs="Times New Roman"/>
          <w:sz w:val="28"/>
          <w:szCs w:val="28"/>
        </w:rPr>
        <w:t xml:space="preserve"> </w:t>
      </w:r>
      <w:r w:rsidR="006950A3">
        <w:rPr>
          <w:rFonts w:ascii="Times New Roman" w:hAnsi="Times New Roman" w:cs="Times New Roman"/>
          <w:sz w:val="28"/>
          <w:szCs w:val="28"/>
        </w:rPr>
        <w:t xml:space="preserve">(Danh </w:t>
      </w:r>
      <w:proofErr w:type="spellStart"/>
      <w:r w:rsidR="006950A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9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0A3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695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0A3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6950A3">
        <w:rPr>
          <w:rFonts w:ascii="Times New Roman" w:hAnsi="Times New Roman" w:cs="Times New Roman"/>
          <w:sz w:val="28"/>
          <w:szCs w:val="28"/>
        </w:rPr>
        <w:t>)</w:t>
      </w:r>
    </w:p>
    <w:p w14:paraId="6DBA2344" w14:textId="319F1E15" w:rsidR="00C779BC" w:rsidRDefault="00C779BC" w:rsidP="00E1420F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5A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5A9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57B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055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F01EBE" w14:textId="77777777" w:rsidR="00B25D52" w:rsidRPr="003367C7" w:rsidRDefault="00B25D52" w:rsidP="001824D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1057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761"/>
      </w:tblGrid>
      <w:tr w:rsidR="00FB722D" w:rsidRPr="00FB722D" w14:paraId="049A1FAA" w14:textId="77777777" w:rsidTr="00796B3F">
        <w:tc>
          <w:tcPr>
            <w:tcW w:w="4810" w:type="dxa"/>
          </w:tcPr>
          <w:p w14:paraId="684F90A4" w14:textId="77777777" w:rsidR="00FB722D" w:rsidRPr="00C83156" w:rsidRDefault="00FB722D" w:rsidP="00FB722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</w:pPr>
            <w:r w:rsidRPr="00C83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  <w:t xml:space="preserve">Nơi </w:t>
            </w:r>
            <w:proofErr w:type="spellStart"/>
            <w:r w:rsidRPr="00C83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  <w:t>nhận</w:t>
            </w:r>
            <w:proofErr w:type="spellEnd"/>
            <w:r w:rsidRPr="00C831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u w:color="000000"/>
                <w:bdr w:val="nil"/>
              </w:rPr>
              <w:t>:</w:t>
            </w:r>
          </w:p>
          <w:p w14:paraId="4F6CC090" w14:textId="62F3EF3A" w:rsidR="00FB722D" w:rsidRPr="00FB722D" w:rsidRDefault="00FB722D" w:rsidP="00FB722D">
            <w:pPr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 xml:space="preserve">- </w:t>
            </w:r>
            <w:r w:rsidR="00C83156">
              <w:rPr>
                <w:rFonts w:ascii="Times New Roman" w:hAnsi="Times New Roman"/>
                <w:szCs w:val="24"/>
                <w:highlight w:val="white"/>
                <w:u w:color="000000"/>
                <w:bdr w:val="nil"/>
                <w:lang w:val="en-US"/>
              </w:rPr>
              <w:t xml:space="preserve">Như </w:t>
            </w:r>
            <w:proofErr w:type="spellStart"/>
            <w:r w:rsidR="00C83156">
              <w:rPr>
                <w:rFonts w:ascii="Times New Roman" w:hAnsi="Times New Roman"/>
                <w:szCs w:val="24"/>
                <w:highlight w:val="white"/>
                <w:u w:color="000000"/>
                <w:bdr w:val="nil"/>
                <w:lang w:val="en-US"/>
              </w:rPr>
              <w:t>trên</w:t>
            </w:r>
            <w:proofErr w:type="spellEnd"/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>;</w:t>
            </w:r>
          </w:p>
          <w:p w14:paraId="7B6FA44A" w14:textId="77777777" w:rsidR="00FB722D" w:rsidRPr="00FB722D" w:rsidRDefault="00FB722D" w:rsidP="00FB722D">
            <w:pPr>
              <w:rPr>
                <w:rFonts w:ascii="Times New Roman" w:hAnsi="Times New Roman"/>
                <w:sz w:val="24"/>
                <w:szCs w:val="24"/>
                <w:highlight w:val="white"/>
                <w:u w:color="000000"/>
                <w:bdr w:val="nil"/>
              </w:rPr>
            </w:pPr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 xml:space="preserve">- Lưu VT, </w:t>
            </w:r>
            <w:proofErr w:type="spellStart"/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>GDTrH</w:t>
            </w:r>
            <w:proofErr w:type="spellEnd"/>
            <w:r w:rsidRPr="00FB722D">
              <w:rPr>
                <w:rFonts w:ascii="Times New Roman" w:hAnsi="Times New Roman"/>
                <w:szCs w:val="24"/>
                <w:highlight w:val="white"/>
                <w:u w:color="000000"/>
                <w:bdr w:val="nil"/>
              </w:rPr>
              <w:t>.</w:t>
            </w:r>
          </w:p>
        </w:tc>
        <w:tc>
          <w:tcPr>
            <w:tcW w:w="5761" w:type="dxa"/>
          </w:tcPr>
          <w:p w14:paraId="04FEAF36" w14:textId="083DBBA7" w:rsidR="00FB722D" w:rsidRPr="00FB722D" w:rsidRDefault="00271ACC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>T</w:t>
            </w:r>
            <w:r w:rsidR="00FE4A89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>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 xml:space="preserve">. </w:t>
            </w:r>
            <w:r w:rsidR="00FB722D" w:rsidRPr="00FB722D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</w:rPr>
              <w:t>GIÁM ĐỐC</w:t>
            </w:r>
          </w:p>
          <w:p w14:paraId="0AA89EE1" w14:textId="723E56D7" w:rsidR="00FB722D" w:rsidRPr="00271ACC" w:rsidRDefault="00FE4A89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de-DE"/>
              </w:rPr>
              <w:t>TRƯỞNG PHÒNG GD TRUNG HỌC</w:t>
            </w:r>
          </w:p>
          <w:p w14:paraId="01E3D1F8" w14:textId="77777777" w:rsidR="00FB722D" w:rsidRPr="00FB722D" w:rsidRDefault="00FB722D" w:rsidP="00FB722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  <w:u w:color="000000"/>
                <w:bdr w:val="nil"/>
                <w:lang w:val="de-DE"/>
              </w:rPr>
            </w:pPr>
          </w:p>
          <w:p w14:paraId="65A00081" w14:textId="3A1023AD" w:rsidR="00741E54" w:rsidRPr="00CA725A" w:rsidRDefault="00CA725A" w:rsidP="00FB722D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  <w:r w:rsidRPr="00CA725A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(</w:t>
            </w:r>
            <w:proofErr w:type="spellStart"/>
            <w:r w:rsidRPr="00CA725A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Đã</w:t>
            </w:r>
            <w:proofErr w:type="spellEnd"/>
            <w:r w:rsidRPr="00CA725A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CA725A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ký</w:t>
            </w:r>
            <w:proofErr w:type="spellEnd"/>
            <w:r w:rsidRPr="00CA725A">
              <w:rPr>
                <w:rFonts w:ascii="Times New Roman" w:hAnsi="Times New Roman"/>
                <w:sz w:val="28"/>
                <w:szCs w:val="28"/>
                <w:highlight w:val="white"/>
                <w:u w:color="000000"/>
                <w:bdr w:val="nil"/>
                <w:lang w:val="en-US"/>
              </w:rPr>
              <w:t>)</w:t>
            </w:r>
          </w:p>
          <w:p w14:paraId="3CCB537E" w14:textId="77777777" w:rsidR="00C63C62" w:rsidRDefault="00C63C62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</w:p>
          <w:p w14:paraId="006382B6" w14:textId="0D1369B7" w:rsidR="00FB722D" w:rsidRPr="00426D86" w:rsidRDefault="00FE4A89" w:rsidP="00FB72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u w:color="000000"/>
                <w:bdr w:val="nil"/>
                <w:lang w:val="en-US"/>
              </w:rPr>
              <w:t>Lê Duy Tân</w:t>
            </w:r>
          </w:p>
        </w:tc>
      </w:tr>
    </w:tbl>
    <w:p w14:paraId="54FB9533" w14:textId="490C833A" w:rsidR="00536C2B" w:rsidRDefault="00FB722D" w:rsidP="005F1A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1701"/>
          <w:tab w:val="center" w:pos="7371"/>
        </w:tabs>
        <w:spacing w:before="120" w:after="120" w:line="300" w:lineRule="auto"/>
        <w:ind w:firstLine="720"/>
        <w:jc w:val="both"/>
      </w:pPr>
      <w:r w:rsidRPr="00FB722D">
        <w:rPr>
          <w:rFonts w:ascii="Times New Roman" w:eastAsia="Arial Unicode MS" w:hAnsi="Times New Roman" w:cs="Arial Unicode MS"/>
          <w:b/>
          <w:bCs/>
          <w:sz w:val="26"/>
          <w:szCs w:val="26"/>
          <w:highlight w:val="white"/>
          <w:u w:color="000000"/>
          <w:bdr w:val="nil"/>
          <w:lang w:val="vi-VN"/>
        </w:rPr>
        <w:tab/>
      </w:r>
      <w:r w:rsidRPr="00FB722D">
        <w:rPr>
          <w:rFonts w:ascii="Times New Roman" w:eastAsia="Arial Unicode MS" w:hAnsi="Times New Roman" w:cs="Arial Unicode MS"/>
          <w:b/>
          <w:bCs/>
          <w:sz w:val="26"/>
          <w:szCs w:val="26"/>
          <w:highlight w:val="white"/>
          <w:u w:color="000000"/>
          <w:bdr w:val="nil"/>
          <w:lang w:val="vi-VN"/>
        </w:rPr>
        <w:tab/>
      </w:r>
    </w:p>
    <w:sectPr w:rsidR="00536C2B" w:rsidSect="001F01EF">
      <w:headerReference w:type="default" r:id="rId6"/>
      <w:pgSz w:w="11900" w:h="16840" w:code="9"/>
      <w:pgMar w:top="1008" w:right="1152" w:bottom="576" w:left="1699" w:header="461" w:footer="4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9A2F" w14:textId="77777777" w:rsidR="001454F7" w:rsidRDefault="001454F7">
      <w:pPr>
        <w:spacing w:after="0" w:line="240" w:lineRule="auto"/>
      </w:pPr>
      <w:r>
        <w:separator/>
      </w:r>
    </w:p>
  </w:endnote>
  <w:endnote w:type="continuationSeparator" w:id="0">
    <w:p w14:paraId="5DFEA3BA" w14:textId="77777777" w:rsidR="001454F7" w:rsidRDefault="0014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2018" w14:textId="77777777" w:rsidR="001454F7" w:rsidRDefault="001454F7">
      <w:pPr>
        <w:spacing w:after="0" w:line="240" w:lineRule="auto"/>
      </w:pPr>
      <w:r>
        <w:separator/>
      </w:r>
    </w:p>
  </w:footnote>
  <w:footnote w:type="continuationSeparator" w:id="0">
    <w:p w14:paraId="3F0E04C3" w14:textId="77777777" w:rsidR="001454F7" w:rsidRDefault="0014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-1920166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648274" w14:textId="77777777" w:rsidR="00141EA2" w:rsidRPr="00BE04A7" w:rsidRDefault="00FB722D" w:rsidP="0087519D">
        <w:pPr>
          <w:pStyle w:val="utrang"/>
          <w:jc w:val="center"/>
          <w:rPr>
            <w:szCs w:val="24"/>
          </w:rPr>
        </w:pPr>
        <w:r w:rsidRPr="00BE04A7">
          <w:rPr>
            <w:szCs w:val="24"/>
          </w:rPr>
          <w:fldChar w:fldCharType="begin"/>
        </w:r>
        <w:r w:rsidRPr="00BE04A7">
          <w:rPr>
            <w:szCs w:val="24"/>
          </w:rPr>
          <w:instrText xml:space="preserve"> PAGE   \* MERGEFORMAT </w:instrText>
        </w:r>
        <w:r w:rsidRPr="00BE04A7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BE04A7">
          <w:rPr>
            <w:noProof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2D"/>
    <w:rsid w:val="00054B64"/>
    <w:rsid w:val="000557B9"/>
    <w:rsid w:val="000B4CD4"/>
    <w:rsid w:val="000F6CAB"/>
    <w:rsid w:val="0012117D"/>
    <w:rsid w:val="001454F7"/>
    <w:rsid w:val="001455AB"/>
    <w:rsid w:val="00176CE4"/>
    <w:rsid w:val="001824D2"/>
    <w:rsid w:val="001F01EF"/>
    <w:rsid w:val="00203D4A"/>
    <w:rsid w:val="00220BE8"/>
    <w:rsid w:val="00224946"/>
    <w:rsid w:val="00271ACC"/>
    <w:rsid w:val="00281E6A"/>
    <w:rsid w:val="00294524"/>
    <w:rsid w:val="002F0256"/>
    <w:rsid w:val="00306498"/>
    <w:rsid w:val="003367C7"/>
    <w:rsid w:val="00345974"/>
    <w:rsid w:val="00355188"/>
    <w:rsid w:val="00392EA8"/>
    <w:rsid w:val="003B5BAD"/>
    <w:rsid w:val="003C0E87"/>
    <w:rsid w:val="003F15A0"/>
    <w:rsid w:val="004070D0"/>
    <w:rsid w:val="004267A0"/>
    <w:rsid w:val="00426D86"/>
    <w:rsid w:val="00441C27"/>
    <w:rsid w:val="00446180"/>
    <w:rsid w:val="004C3BF2"/>
    <w:rsid w:val="005009E8"/>
    <w:rsid w:val="005168D9"/>
    <w:rsid w:val="00536C2B"/>
    <w:rsid w:val="00574403"/>
    <w:rsid w:val="005F1A81"/>
    <w:rsid w:val="0061352D"/>
    <w:rsid w:val="006300EB"/>
    <w:rsid w:val="00640126"/>
    <w:rsid w:val="00691895"/>
    <w:rsid w:val="006950A3"/>
    <w:rsid w:val="006B005A"/>
    <w:rsid w:val="00714EFE"/>
    <w:rsid w:val="00741E54"/>
    <w:rsid w:val="00752A90"/>
    <w:rsid w:val="00754C3E"/>
    <w:rsid w:val="007C2DA3"/>
    <w:rsid w:val="007E15CF"/>
    <w:rsid w:val="00830785"/>
    <w:rsid w:val="008447B7"/>
    <w:rsid w:val="008729FB"/>
    <w:rsid w:val="00885256"/>
    <w:rsid w:val="008C19C8"/>
    <w:rsid w:val="00912BB6"/>
    <w:rsid w:val="00940207"/>
    <w:rsid w:val="0099029D"/>
    <w:rsid w:val="00997000"/>
    <w:rsid w:val="009C25BF"/>
    <w:rsid w:val="009E024B"/>
    <w:rsid w:val="00A03DED"/>
    <w:rsid w:val="00A0784B"/>
    <w:rsid w:val="00A669F5"/>
    <w:rsid w:val="00A74E07"/>
    <w:rsid w:val="00A76FC9"/>
    <w:rsid w:val="00AE1632"/>
    <w:rsid w:val="00B07D3F"/>
    <w:rsid w:val="00B25D52"/>
    <w:rsid w:val="00B37C18"/>
    <w:rsid w:val="00B55447"/>
    <w:rsid w:val="00C222D9"/>
    <w:rsid w:val="00C325A9"/>
    <w:rsid w:val="00C439D9"/>
    <w:rsid w:val="00C51FDE"/>
    <w:rsid w:val="00C537DD"/>
    <w:rsid w:val="00C63C62"/>
    <w:rsid w:val="00C708D6"/>
    <w:rsid w:val="00C779BC"/>
    <w:rsid w:val="00C810CA"/>
    <w:rsid w:val="00C819EB"/>
    <w:rsid w:val="00C83156"/>
    <w:rsid w:val="00C91C9E"/>
    <w:rsid w:val="00CA725A"/>
    <w:rsid w:val="00CE5812"/>
    <w:rsid w:val="00CF2AF7"/>
    <w:rsid w:val="00CF339A"/>
    <w:rsid w:val="00D254CF"/>
    <w:rsid w:val="00D67DC5"/>
    <w:rsid w:val="00DB1B33"/>
    <w:rsid w:val="00DF257D"/>
    <w:rsid w:val="00E13F08"/>
    <w:rsid w:val="00E1420F"/>
    <w:rsid w:val="00E33828"/>
    <w:rsid w:val="00E65243"/>
    <w:rsid w:val="00EA1F96"/>
    <w:rsid w:val="00EC3F3E"/>
    <w:rsid w:val="00F801AA"/>
    <w:rsid w:val="00F87842"/>
    <w:rsid w:val="00F9113A"/>
    <w:rsid w:val="00F96B86"/>
    <w:rsid w:val="00FB722D"/>
    <w:rsid w:val="00FD3C7C"/>
    <w:rsid w:val="00FE4A89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1274"/>
  <w15:chartTrackingRefBased/>
  <w15:docId w15:val="{99FA2EC1-3155-4C81-97E0-C65C2B6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semiHidden/>
    <w:unhideWhenUsed/>
    <w:rsid w:val="00FB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FB722D"/>
  </w:style>
  <w:style w:type="table" w:styleId="LiBang">
    <w:name w:val="Table Grid"/>
    <w:basedOn w:val="BangThngthng"/>
    <w:uiPriority w:val="39"/>
    <w:rsid w:val="00FB722D"/>
    <w:pPr>
      <w:spacing w:after="0" w:line="240" w:lineRule="auto"/>
    </w:pPr>
    <w:rPr>
      <w:rFonts w:ascii="Helvetica" w:eastAsia="Helvetica" w:hAnsi="Helvetica" w:cs="Times New Roman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ancuaDanhsach">
    <w:name w:val="List Paragraph"/>
    <w:basedOn w:val="Binhthng"/>
    <w:uiPriority w:val="34"/>
    <w:qFormat/>
    <w:rsid w:val="00752A90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83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Tran Van Cuong</cp:lastModifiedBy>
  <cp:revision>13</cp:revision>
  <cp:lastPrinted>2022-03-03T08:05:00Z</cp:lastPrinted>
  <dcterms:created xsi:type="dcterms:W3CDTF">2022-03-02T09:24:00Z</dcterms:created>
  <dcterms:modified xsi:type="dcterms:W3CDTF">2022-03-07T09:45:00Z</dcterms:modified>
</cp:coreProperties>
</file>